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DC" w:rsidRPr="003127E7" w:rsidRDefault="00A177DC" w:rsidP="00A177DC">
      <w:pPr>
        <w:pStyle w:val="Balk1"/>
        <w:spacing w:before="0" w:line="240" w:lineRule="auto"/>
        <w:ind w:left="7080" w:right="-132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  <w:sz w:val="36"/>
        </w:rPr>
        <w:t xml:space="preserve">         </w:t>
      </w:r>
      <w:r w:rsidRPr="003127E7">
        <w:rPr>
          <w:rFonts w:asciiTheme="minorHAnsi" w:hAnsiTheme="minorHAnsi" w:cs="Arial"/>
          <w:color w:val="002060"/>
          <w:sz w:val="36"/>
        </w:rPr>
        <w:t>HABER BÜLTENİ</w:t>
      </w:r>
    </w:p>
    <w:p w:rsidR="00A177DC" w:rsidRPr="00AD7D54" w:rsidRDefault="00520CD7" w:rsidP="00A177DC">
      <w:pPr>
        <w:pStyle w:val="Balk1"/>
        <w:spacing w:before="0" w:line="240" w:lineRule="auto"/>
        <w:ind w:right="-1200"/>
        <w:rPr>
          <w:rFonts w:asciiTheme="minorHAnsi" w:hAnsiTheme="minorHAnsi" w:cs="Arial"/>
          <w:color w:val="00206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19050</wp:posOffset>
                </wp:positionV>
                <wp:extent cx="5662295" cy="0"/>
                <wp:effectExtent l="33655" t="36195" r="28575" b="304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229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7.45pt;margin-top:1.5pt;width:445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" strokecolor="#002060" strokeweight="4.5pt"/>
            </w:pict>
          </mc:Fallback>
        </mc:AlternateContent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  <w:t xml:space="preserve">  </w:t>
      </w:r>
      <w:r w:rsidR="00A177DC" w:rsidRPr="003127E7">
        <w:rPr>
          <w:rFonts w:asciiTheme="minorHAnsi" w:hAnsiTheme="minorHAnsi" w:cs="Arial"/>
          <w:sz w:val="24"/>
        </w:rPr>
        <w:t xml:space="preserve"> </w:t>
      </w:r>
      <w:r w:rsidR="00A177DC">
        <w:rPr>
          <w:rFonts w:asciiTheme="minorHAnsi" w:hAnsiTheme="minorHAnsi" w:cs="Arial"/>
          <w:sz w:val="24"/>
        </w:rPr>
        <w:t xml:space="preserve">          </w:t>
      </w:r>
      <w:r w:rsidR="000F08B4">
        <w:rPr>
          <w:rFonts w:asciiTheme="minorHAnsi" w:hAnsiTheme="minorHAnsi" w:cs="Arial"/>
          <w:sz w:val="24"/>
        </w:rPr>
        <w:t xml:space="preserve"> </w:t>
      </w:r>
      <w:r w:rsidR="00767487" w:rsidRPr="00CD1E8E">
        <w:rPr>
          <w:rFonts w:asciiTheme="minorHAnsi" w:hAnsiTheme="minorHAnsi" w:cs="Arial"/>
          <w:color w:val="002060"/>
        </w:rPr>
        <w:t>02</w:t>
      </w:r>
      <w:r w:rsidR="00A177DC" w:rsidRPr="003127E7">
        <w:rPr>
          <w:rFonts w:asciiTheme="minorHAnsi" w:hAnsiTheme="minorHAnsi" w:cs="Arial"/>
          <w:color w:val="002060"/>
        </w:rPr>
        <w:t>.</w:t>
      </w:r>
      <w:r w:rsidR="00A177DC">
        <w:rPr>
          <w:rFonts w:asciiTheme="minorHAnsi" w:hAnsiTheme="minorHAnsi" w:cs="Arial"/>
          <w:color w:val="002060"/>
        </w:rPr>
        <w:t>0</w:t>
      </w:r>
      <w:r w:rsidR="009F3A8A">
        <w:rPr>
          <w:rFonts w:asciiTheme="minorHAnsi" w:hAnsiTheme="minorHAnsi" w:cs="Arial"/>
          <w:color w:val="002060"/>
        </w:rPr>
        <w:t>8</w:t>
      </w:r>
      <w:r w:rsidR="00A177DC">
        <w:rPr>
          <w:rFonts w:asciiTheme="minorHAnsi" w:hAnsiTheme="minorHAnsi" w:cs="Arial"/>
          <w:color w:val="002060"/>
        </w:rPr>
        <w:t>.2012</w:t>
      </w:r>
      <w:r w:rsidR="008D35C7">
        <w:rPr>
          <w:rFonts w:asciiTheme="minorHAnsi" w:hAnsiTheme="minorHAnsi" w:cs="Arial"/>
          <w:color w:val="002060"/>
        </w:rPr>
        <w:tab/>
        <w:t xml:space="preserve">     </w:t>
      </w:r>
      <w:r w:rsidR="00A177DC" w:rsidRPr="003127E7">
        <w:rPr>
          <w:rFonts w:asciiTheme="minorHAnsi" w:hAnsiTheme="minorHAnsi" w:cs="Arial"/>
          <w:color w:val="002060"/>
        </w:rPr>
        <w:t xml:space="preserve">Sayı </w:t>
      </w:r>
      <w:r w:rsidR="009F3A8A">
        <w:rPr>
          <w:rFonts w:asciiTheme="minorHAnsi" w:hAnsiTheme="minorHAnsi" w:cs="Arial"/>
          <w:color w:val="002060"/>
        </w:rPr>
        <w:t>5</w:t>
      </w:r>
    </w:p>
    <w:p w:rsidR="00804B20" w:rsidRDefault="00804B20" w:rsidP="00C31227">
      <w:pPr>
        <w:spacing w:before="120" w:after="120"/>
        <w:jc w:val="both"/>
        <w:rPr>
          <w:sz w:val="24"/>
        </w:rPr>
      </w:pPr>
    </w:p>
    <w:p w:rsidR="008D35C7" w:rsidRDefault="008959B5" w:rsidP="00C31227">
      <w:pPr>
        <w:spacing w:before="120" w:after="120"/>
        <w:jc w:val="both"/>
        <w:rPr>
          <w:sz w:val="24"/>
        </w:rPr>
      </w:pPr>
      <w:r w:rsidRPr="000F08B4">
        <w:rPr>
          <w:sz w:val="24"/>
        </w:rPr>
        <w:t>Konya Ticaret Odası (KTO)</w:t>
      </w:r>
      <w:r w:rsidR="008D35C7">
        <w:rPr>
          <w:sz w:val="24"/>
        </w:rPr>
        <w:t xml:space="preserve"> tarafından</w:t>
      </w:r>
      <w:r w:rsidRPr="000F08B4">
        <w:rPr>
          <w:sz w:val="24"/>
        </w:rPr>
        <w:t xml:space="preserve"> </w:t>
      </w:r>
      <w:r w:rsidR="008D35C7">
        <w:rPr>
          <w:sz w:val="24"/>
        </w:rPr>
        <w:t xml:space="preserve">Türkiye İstatistik Kurumu (TUİK) ve Türkiye İhracatçılar Meclisi (TİM)’nden alınan verilere dayalı olarak Konya’nın dış ticaretinin durumu </w:t>
      </w:r>
      <w:r w:rsidR="00804B20">
        <w:rPr>
          <w:sz w:val="24"/>
        </w:rPr>
        <w:t>“</w:t>
      </w:r>
      <w:r w:rsidR="008D35C7">
        <w:rPr>
          <w:sz w:val="24"/>
        </w:rPr>
        <w:t xml:space="preserve">Konya Dış Ticaret </w:t>
      </w:r>
      <w:r w:rsidR="00804B20">
        <w:rPr>
          <w:sz w:val="24"/>
        </w:rPr>
        <w:t>Bülteni”</w:t>
      </w:r>
      <w:r w:rsidR="008D35C7">
        <w:rPr>
          <w:sz w:val="24"/>
        </w:rPr>
        <w:t xml:space="preserve"> adıyla yayınlanmaktadır. </w:t>
      </w:r>
    </w:p>
    <w:p w:rsidR="00623943" w:rsidRDefault="00623943" w:rsidP="00C31227">
      <w:pPr>
        <w:spacing w:before="120" w:after="120"/>
        <w:jc w:val="both"/>
        <w:rPr>
          <w:sz w:val="24"/>
        </w:rPr>
      </w:pPr>
      <w:r w:rsidRPr="00623943">
        <w:rPr>
          <w:sz w:val="24"/>
        </w:rPr>
        <w:t>Konya İli Dış Ticaret Bülteni ile hedefimiz, Konya’nın dış ticaret durumunu güncel veriler ışığında izleyerek analiz etmek ve bunu ülkemizin dış ticaret durumu ile kıyaslayabilmektir.</w:t>
      </w:r>
      <w:bookmarkStart w:id="0" w:name="_GoBack"/>
      <w:bookmarkEnd w:id="0"/>
    </w:p>
    <w:p w:rsidR="002D3B6F" w:rsidRPr="00C31227" w:rsidRDefault="002D3B6F" w:rsidP="00C31227">
      <w:pPr>
        <w:spacing w:before="240" w:after="240"/>
        <w:jc w:val="both"/>
        <w:rPr>
          <w:b/>
          <w:color w:val="4F81BD" w:themeColor="accent1"/>
          <w:sz w:val="28"/>
        </w:rPr>
      </w:pPr>
      <w:r w:rsidRPr="00C31227">
        <w:rPr>
          <w:b/>
          <w:color w:val="4F81BD" w:themeColor="accent1"/>
          <w:sz w:val="28"/>
        </w:rPr>
        <w:t xml:space="preserve">2012 Yılının ilk </w:t>
      </w:r>
      <w:r w:rsidR="009F3A8A">
        <w:rPr>
          <w:b/>
          <w:color w:val="4F81BD" w:themeColor="accent1"/>
          <w:sz w:val="28"/>
        </w:rPr>
        <w:t>yarısında</w:t>
      </w:r>
      <w:r w:rsidRPr="00C31227">
        <w:rPr>
          <w:b/>
          <w:color w:val="4F81BD" w:themeColor="accent1"/>
          <w:sz w:val="28"/>
        </w:rPr>
        <w:t xml:space="preserve"> ihracatımız</w:t>
      </w:r>
      <w:r w:rsidR="00CB7B63">
        <w:rPr>
          <w:b/>
          <w:color w:val="4F81BD" w:themeColor="accent1"/>
          <w:sz w:val="28"/>
        </w:rPr>
        <w:t xml:space="preserve"> geçen yıla göre</w:t>
      </w:r>
      <w:r w:rsidRPr="00C31227">
        <w:rPr>
          <w:b/>
          <w:color w:val="4F81BD" w:themeColor="accent1"/>
          <w:sz w:val="28"/>
        </w:rPr>
        <w:t xml:space="preserve"> %</w:t>
      </w:r>
      <w:r w:rsidR="00906EE0">
        <w:rPr>
          <w:b/>
          <w:color w:val="4F81BD" w:themeColor="accent1"/>
          <w:sz w:val="28"/>
        </w:rPr>
        <w:t>11</w:t>
      </w:r>
      <w:r w:rsidR="00615C7D">
        <w:rPr>
          <w:b/>
          <w:color w:val="4F81BD" w:themeColor="accent1"/>
          <w:sz w:val="28"/>
        </w:rPr>
        <w:t>,</w:t>
      </w:r>
      <w:r w:rsidR="00906EE0">
        <w:rPr>
          <w:b/>
          <w:color w:val="4F81BD" w:themeColor="accent1"/>
          <w:sz w:val="28"/>
        </w:rPr>
        <w:t>2</w:t>
      </w:r>
      <w:r w:rsidRPr="00C31227">
        <w:rPr>
          <w:b/>
          <w:color w:val="4F81BD" w:themeColor="accent1"/>
          <w:sz w:val="28"/>
        </w:rPr>
        <w:t xml:space="preserve"> oranında arttı.</w:t>
      </w:r>
    </w:p>
    <w:p w:rsidR="002D3B6F" w:rsidRDefault="002D3B6F" w:rsidP="00C31227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Konya, 2012 yılının ilk </w:t>
      </w:r>
      <w:r w:rsidR="00906EE0">
        <w:rPr>
          <w:sz w:val="24"/>
        </w:rPr>
        <w:t>yarısında</w:t>
      </w:r>
      <w:r>
        <w:rPr>
          <w:sz w:val="24"/>
        </w:rPr>
        <w:t xml:space="preserve"> toplam </w:t>
      </w:r>
      <w:r w:rsidR="00906EE0">
        <w:rPr>
          <w:sz w:val="24"/>
        </w:rPr>
        <w:t>660,196</w:t>
      </w:r>
      <w:r>
        <w:rPr>
          <w:sz w:val="24"/>
        </w:rPr>
        <w:t xml:space="preserve"> milyon dolarlık ihracat gerçekl</w:t>
      </w:r>
      <w:r w:rsidR="006871C5">
        <w:rPr>
          <w:sz w:val="24"/>
        </w:rPr>
        <w:t xml:space="preserve">eştirirken, geçen yılın ilk </w:t>
      </w:r>
      <w:r w:rsidR="00906EE0">
        <w:rPr>
          <w:sz w:val="24"/>
        </w:rPr>
        <w:t>yarısına</w:t>
      </w:r>
      <w:r>
        <w:rPr>
          <w:sz w:val="24"/>
        </w:rPr>
        <w:t xml:space="preserve"> göre artış oranı ise %</w:t>
      </w:r>
      <w:r w:rsidR="0030519D">
        <w:rPr>
          <w:sz w:val="24"/>
        </w:rPr>
        <w:t>1</w:t>
      </w:r>
      <w:r w:rsidR="00906EE0">
        <w:rPr>
          <w:sz w:val="24"/>
        </w:rPr>
        <w:t>1,2</w:t>
      </w:r>
      <w:r>
        <w:rPr>
          <w:sz w:val="24"/>
        </w:rPr>
        <w:t xml:space="preserve"> olmuştur.</w:t>
      </w:r>
    </w:p>
    <w:p w:rsidR="00271607" w:rsidRDefault="006572F5" w:rsidP="004E1396">
      <w:pPr>
        <w:spacing w:before="120" w:after="120"/>
        <w:jc w:val="both"/>
        <w:rPr>
          <w:sz w:val="24"/>
        </w:rPr>
      </w:pPr>
      <w:r w:rsidRPr="00172F38">
        <w:rPr>
          <w:sz w:val="24"/>
        </w:rPr>
        <w:t>Aynı dönemde ithalatımız</w:t>
      </w:r>
      <w:r w:rsidR="002D3B6F">
        <w:rPr>
          <w:sz w:val="24"/>
        </w:rPr>
        <w:t xml:space="preserve"> ise</w:t>
      </w:r>
      <w:r w:rsidRPr="00172F38">
        <w:rPr>
          <w:sz w:val="24"/>
        </w:rPr>
        <w:t xml:space="preserve"> %</w:t>
      </w:r>
      <w:r w:rsidR="00A87BB0">
        <w:rPr>
          <w:sz w:val="24"/>
        </w:rPr>
        <w:t>1,4</w:t>
      </w:r>
      <w:r w:rsidRPr="00172F38">
        <w:rPr>
          <w:sz w:val="24"/>
        </w:rPr>
        <w:t xml:space="preserve"> oranında a</w:t>
      </w:r>
      <w:r w:rsidR="00A37093">
        <w:rPr>
          <w:sz w:val="24"/>
        </w:rPr>
        <w:t>zalarak</w:t>
      </w:r>
      <w:r w:rsidRPr="00172F38">
        <w:rPr>
          <w:sz w:val="24"/>
        </w:rPr>
        <w:t xml:space="preserve"> </w:t>
      </w:r>
      <w:r w:rsidR="00A87BB0">
        <w:rPr>
          <w:sz w:val="24"/>
        </w:rPr>
        <w:t>596,260</w:t>
      </w:r>
      <w:r w:rsidRPr="00172F38">
        <w:rPr>
          <w:sz w:val="24"/>
        </w:rPr>
        <w:t xml:space="preserve"> milyon dolar olarak gerçekleşmiştir.</w:t>
      </w:r>
    </w:p>
    <w:p w:rsidR="006572F5" w:rsidRDefault="00271607" w:rsidP="004E1396">
      <w:pPr>
        <w:spacing w:before="120" w:after="120"/>
        <w:jc w:val="both"/>
        <w:rPr>
          <w:sz w:val="24"/>
        </w:rPr>
      </w:pPr>
      <w:r>
        <w:rPr>
          <w:sz w:val="24"/>
        </w:rPr>
        <w:t>Konya 2012 yılının ilk</w:t>
      </w:r>
      <w:r w:rsidR="00D37DF5">
        <w:rPr>
          <w:sz w:val="24"/>
        </w:rPr>
        <w:t xml:space="preserve"> </w:t>
      </w:r>
      <w:r w:rsidR="00A87BB0">
        <w:rPr>
          <w:sz w:val="24"/>
        </w:rPr>
        <w:t xml:space="preserve">yarısında </w:t>
      </w:r>
      <w:r w:rsidR="00615C7D">
        <w:rPr>
          <w:sz w:val="24"/>
        </w:rPr>
        <w:t xml:space="preserve">yaklaşık </w:t>
      </w:r>
      <w:r w:rsidR="00A87BB0">
        <w:rPr>
          <w:sz w:val="24"/>
        </w:rPr>
        <w:t>64</w:t>
      </w:r>
      <w:r>
        <w:rPr>
          <w:sz w:val="24"/>
        </w:rPr>
        <w:t xml:space="preserve"> </w:t>
      </w:r>
      <w:r w:rsidR="001F40AE">
        <w:rPr>
          <w:sz w:val="24"/>
        </w:rPr>
        <w:t>milyon dolar</w:t>
      </w:r>
      <w:r>
        <w:rPr>
          <w:sz w:val="24"/>
        </w:rPr>
        <w:t xml:space="preserve"> dış ticaret fazlası vermiştir. </w:t>
      </w:r>
    </w:p>
    <w:p w:rsidR="00D37DF5" w:rsidRDefault="00D37DF5" w:rsidP="004E1396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Yılın ilk </w:t>
      </w:r>
      <w:r w:rsidR="00A87BB0">
        <w:rPr>
          <w:sz w:val="24"/>
        </w:rPr>
        <w:t>yarısında</w:t>
      </w:r>
      <w:r>
        <w:rPr>
          <w:sz w:val="24"/>
        </w:rPr>
        <w:t xml:space="preserve"> ihracat</w:t>
      </w:r>
      <w:r w:rsidR="00A87BB0">
        <w:rPr>
          <w:sz w:val="24"/>
        </w:rPr>
        <w:t>ın ithalatı karşılama oranı %110,7</w:t>
      </w:r>
      <w:r>
        <w:rPr>
          <w:sz w:val="24"/>
        </w:rPr>
        <w:t xml:space="preserve"> olurken, bu rakam 2011 yılının aynı döneminde %</w:t>
      </w:r>
      <w:r w:rsidR="00A87BB0">
        <w:rPr>
          <w:sz w:val="24"/>
        </w:rPr>
        <w:t>98</w:t>
      </w:r>
      <w:r>
        <w:rPr>
          <w:sz w:val="24"/>
        </w:rPr>
        <w:t>’</w:t>
      </w:r>
      <w:r w:rsidR="00A87BB0">
        <w:rPr>
          <w:sz w:val="24"/>
        </w:rPr>
        <w:t>dir. Burada 12,7</w:t>
      </w:r>
      <w:r w:rsidR="009948F6">
        <w:rPr>
          <w:sz w:val="24"/>
        </w:rPr>
        <w:t xml:space="preserve"> </w:t>
      </w:r>
      <w:r>
        <w:rPr>
          <w:sz w:val="24"/>
        </w:rPr>
        <w:t>puanlık bir a</w:t>
      </w:r>
      <w:r w:rsidR="001F40AE">
        <w:rPr>
          <w:sz w:val="24"/>
        </w:rPr>
        <w:t>r</w:t>
      </w:r>
      <w:r>
        <w:rPr>
          <w:sz w:val="24"/>
        </w:rPr>
        <w:t>tış olmuştur.</w:t>
      </w:r>
    </w:p>
    <w:p w:rsidR="00C372D5" w:rsidRPr="00172F38" w:rsidRDefault="00F85045" w:rsidP="00A25207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1657FD79" wp14:editId="5106495E">
            <wp:extent cx="4543425" cy="3009900"/>
            <wp:effectExtent l="0" t="0" r="9525" b="1905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1607" w:rsidRPr="00271607" w:rsidRDefault="00271607" w:rsidP="006E6257">
      <w:pPr>
        <w:spacing w:after="100" w:afterAutospacing="1" w:line="240" w:lineRule="auto"/>
        <w:ind w:firstLine="518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271607">
        <w:rPr>
          <w:sz w:val="20"/>
        </w:rPr>
        <w:t xml:space="preserve"> TÜİK, TİM</w:t>
      </w:r>
    </w:p>
    <w:p w:rsidR="00D37DF5" w:rsidRDefault="004E1396" w:rsidP="004E1396">
      <w:pPr>
        <w:spacing w:before="120" w:after="120"/>
        <w:jc w:val="both"/>
        <w:rPr>
          <w:b/>
          <w:color w:val="4F81BD" w:themeColor="accent1"/>
          <w:sz w:val="28"/>
        </w:rPr>
      </w:pPr>
      <w:r>
        <w:rPr>
          <w:sz w:val="24"/>
        </w:rPr>
        <w:t xml:space="preserve">2012 yılının ilk </w:t>
      </w:r>
      <w:r w:rsidR="00F85045">
        <w:rPr>
          <w:sz w:val="24"/>
        </w:rPr>
        <w:t>yarısında</w:t>
      </w:r>
      <w:r>
        <w:rPr>
          <w:sz w:val="24"/>
        </w:rPr>
        <w:t xml:space="preserve"> ü</w:t>
      </w:r>
      <w:r w:rsidRPr="004E1396">
        <w:rPr>
          <w:sz w:val="24"/>
        </w:rPr>
        <w:t>lkem</w:t>
      </w:r>
      <w:r>
        <w:rPr>
          <w:sz w:val="24"/>
        </w:rPr>
        <w:t>izin ihracatı bir önceki yılın aynı dönemine göre %</w:t>
      </w:r>
      <w:r w:rsidR="00DA2F50">
        <w:rPr>
          <w:sz w:val="24"/>
        </w:rPr>
        <w:t>11,2</w:t>
      </w:r>
      <w:r>
        <w:rPr>
          <w:sz w:val="24"/>
        </w:rPr>
        <w:t xml:space="preserve"> oranında artarak </w:t>
      </w:r>
      <w:proofErr w:type="gramStart"/>
      <w:r w:rsidR="00DA2F50">
        <w:rPr>
          <w:sz w:val="24"/>
        </w:rPr>
        <w:t>72.9</w:t>
      </w:r>
      <w:proofErr w:type="gramEnd"/>
      <w:r w:rsidR="00DA2F50">
        <w:rPr>
          <w:sz w:val="24"/>
        </w:rPr>
        <w:t xml:space="preserve"> </w:t>
      </w:r>
      <w:r>
        <w:rPr>
          <w:sz w:val="24"/>
        </w:rPr>
        <w:t xml:space="preserve">milyar dolar olarak gerçekleşmiştir. Aynı dönemde Konya’nın ihracat artış oranı </w:t>
      </w:r>
      <w:r w:rsidR="00DA2F50">
        <w:rPr>
          <w:sz w:val="24"/>
        </w:rPr>
        <w:t xml:space="preserve">da Türkiye ile aynı oranda gerçekleşmiş ve </w:t>
      </w:r>
      <w:r>
        <w:rPr>
          <w:sz w:val="24"/>
        </w:rPr>
        <w:t>%</w:t>
      </w:r>
      <w:r w:rsidR="00217732">
        <w:rPr>
          <w:sz w:val="24"/>
        </w:rPr>
        <w:t>1</w:t>
      </w:r>
      <w:r w:rsidR="00DA2F50">
        <w:rPr>
          <w:sz w:val="24"/>
        </w:rPr>
        <w:t>1,2 oranında artış görülm</w:t>
      </w:r>
      <w:r w:rsidR="00A40FDA">
        <w:rPr>
          <w:sz w:val="24"/>
        </w:rPr>
        <w:t>ü</w:t>
      </w:r>
      <w:r w:rsidR="00DA2F50">
        <w:rPr>
          <w:sz w:val="24"/>
        </w:rPr>
        <w:t>ştür.</w:t>
      </w:r>
      <w:r>
        <w:rPr>
          <w:sz w:val="24"/>
        </w:rPr>
        <w:t xml:space="preserve"> </w:t>
      </w:r>
      <w:r w:rsidR="00D37DF5">
        <w:rPr>
          <w:b/>
          <w:color w:val="4F81BD" w:themeColor="accent1"/>
          <w:sz w:val="28"/>
        </w:rPr>
        <w:br w:type="page"/>
      </w:r>
    </w:p>
    <w:p w:rsidR="00062B97" w:rsidRPr="00062B97" w:rsidRDefault="00062B97" w:rsidP="00062B97">
      <w:pPr>
        <w:spacing w:before="120" w:after="120"/>
        <w:jc w:val="both"/>
        <w:rPr>
          <w:b/>
          <w:sz w:val="24"/>
        </w:rPr>
      </w:pPr>
      <w:r>
        <w:rPr>
          <w:b/>
          <w:sz w:val="24"/>
        </w:rPr>
        <w:lastRenderedPageBreak/>
        <w:t>TABLO</w:t>
      </w:r>
      <w:r w:rsidR="00DA2F50">
        <w:rPr>
          <w:b/>
          <w:sz w:val="24"/>
        </w:rPr>
        <w:t xml:space="preserve"> </w:t>
      </w:r>
      <w:r>
        <w:rPr>
          <w:b/>
          <w:sz w:val="24"/>
        </w:rPr>
        <w:t>1.</w:t>
      </w:r>
      <w:r w:rsidR="00DA2F50">
        <w:rPr>
          <w:b/>
          <w:sz w:val="24"/>
        </w:rPr>
        <w:t xml:space="preserve"> </w:t>
      </w:r>
      <w:r>
        <w:rPr>
          <w:b/>
          <w:sz w:val="24"/>
        </w:rPr>
        <w:t>TÜRKİYE-KONYA KARŞILAŞTIR</w:t>
      </w:r>
      <w:r w:rsidR="00217732">
        <w:rPr>
          <w:b/>
          <w:sz w:val="24"/>
        </w:rPr>
        <w:t>MALI DIŞ TİCARET İSTATİSTİKLERİ</w:t>
      </w:r>
      <w:r w:rsidR="00DA2F50">
        <w:rPr>
          <w:b/>
          <w:sz w:val="24"/>
        </w:rPr>
        <w:t xml:space="preserve"> </w:t>
      </w:r>
      <w:r>
        <w:rPr>
          <w:b/>
          <w:sz w:val="24"/>
        </w:rPr>
        <w:t>(Ocak-</w:t>
      </w:r>
      <w:r w:rsidR="00DA2F50">
        <w:rPr>
          <w:b/>
          <w:sz w:val="24"/>
        </w:rPr>
        <w:t xml:space="preserve">Haziran </w:t>
      </w:r>
      <w:r>
        <w:rPr>
          <w:b/>
          <w:sz w:val="24"/>
        </w:rPr>
        <w:t>2012)</w:t>
      </w:r>
      <w:r w:rsidRPr="005541BB">
        <w:rPr>
          <w:b/>
          <w:sz w:val="24"/>
        </w:rPr>
        <w:t xml:space="preserve"> </w:t>
      </w:r>
    </w:p>
    <w:tbl>
      <w:tblPr>
        <w:tblW w:w="91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324"/>
        <w:gridCol w:w="1285"/>
        <w:gridCol w:w="1560"/>
        <w:gridCol w:w="1528"/>
        <w:gridCol w:w="2053"/>
      </w:tblGrid>
      <w:tr w:rsidR="00062B97" w:rsidRPr="00062B97" w:rsidTr="001F40AE">
        <w:trPr>
          <w:trHeight w:val="615"/>
          <w:jc w:val="center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8"/>
              </w:rPr>
            </w:pPr>
            <w:r w:rsidRPr="00062B97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8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İhracat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İthalat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 xml:space="preserve">Dış Ticaret </w:t>
            </w:r>
          </w:p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Dengesi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Dış Ticaret Hacmi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İhracatın İthalatı Karşılama Oranı (%)</w:t>
            </w:r>
          </w:p>
        </w:tc>
      </w:tr>
      <w:tr w:rsidR="00062B97" w:rsidRPr="00062B97" w:rsidTr="00DA2F50">
        <w:trPr>
          <w:trHeight w:hRule="exact" w:val="454"/>
          <w:jc w:val="center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062B97">
              <w:rPr>
                <w:rFonts w:ascii="Calibri" w:eastAsia="Times New Roman" w:hAnsi="Calibri" w:cs="Calibri"/>
                <w:color w:val="000000"/>
                <w:sz w:val="24"/>
              </w:rPr>
              <w:t>Türkiye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217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72.986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2B97" w:rsidRPr="00062B97" w:rsidRDefault="00DA2F50" w:rsidP="00D00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117.163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7B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-44.177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BB7FAD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190.149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9B413A" w:rsidP="009B4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%</w:t>
            </w:r>
            <w:r w:rsidR="00BB7FAD">
              <w:rPr>
                <w:rFonts w:ascii="Calibri" w:eastAsia="Times New Roman" w:hAnsi="Calibri" w:cs="Calibri"/>
                <w:color w:val="000000"/>
                <w:sz w:val="24"/>
              </w:rPr>
              <w:t>62,2</w:t>
            </w:r>
          </w:p>
        </w:tc>
      </w:tr>
      <w:tr w:rsidR="00062B97" w:rsidRPr="00062B97" w:rsidTr="001F40AE">
        <w:trPr>
          <w:trHeight w:hRule="exact" w:val="454"/>
          <w:jc w:val="center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062B97">
              <w:rPr>
                <w:rFonts w:ascii="Calibri" w:eastAsia="Times New Roman" w:hAnsi="Calibri" w:cs="Calibri"/>
                <w:color w:val="000000"/>
                <w:sz w:val="24"/>
              </w:rPr>
              <w:t>Konya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660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596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64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1.256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A2F50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%110,7</w:t>
            </w:r>
          </w:p>
        </w:tc>
      </w:tr>
    </w:tbl>
    <w:p w:rsidR="00062B97" w:rsidRPr="00062B97" w:rsidRDefault="00062B97" w:rsidP="00062B97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</w:t>
      </w:r>
      <w:r>
        <w:rPr>
          <w:sz w:val="20"/>
        </w:rPr>
        <w:t>TÜK, TİM</w:t>
      </w:r>
    </w:p>
    <w:p w:rsidR="00DB58A2" w:rsidRPr="00DB58A2" w:rsidRDefault="00DB58A2" w:rsidP="00D37DF5">
      <w:pPr>
        <w:spacing w:before="240" w:after="240"/>
        <w:jc w:val="both"/>
        <w:rPr>
          <w:b/>
          <w:color w:val="4F81BD" w:themeColor="accent1"/>
          <w:sz w:val="28"/>
        </w:rPr>
      </w:pPr>
      <w:r w:rsidRPr="00DB58A2">
        <w:rPr>
          <w:b/>
          <w:color w:val="4F81BD" w:themeColor="accent1"/>
          <w:sz w:val="28"/>
        </w:rPr>
        <w:t>Konya İhracatının Lokomotif Sektörleri</w:t>
      </w:r>
    </w:p>
    <w:p w:rsidR="00C31227" w:rsidRDefault="00271607" w:rsidP="00C31227">
      <w:pPr>
        <w:spacing w:before="120" w:after="120"/>
        <w:jc w:val="both"/>
        <w:rPr>
          <w:sz w:val="24"/>
        </w:rPr>
      </w:pPr>
      <w:r>
        <w:rPr>
          <w:sz w:val="24"/>
        </w:rPr>
        <w:t>Sektörel olarak Konya ihracatında ilk beş içinde yer alan</w:t>
      </w:r>
      <w:r w:rsidR="00977A6C">
        <w:rPr>
          <w:sz w:val="24"/>
        </w:rPr>
        <w:t xml:space="preserve"> sektörler, toplam ihracatın %75</w:t>
      </w:r>
      <w:r>
        <w:rPr>
          <w:sz w:val="24"/>
        </w:rPr>
        <w:t xml:space="preserve">’ini karşılamaktadır. </w:t>
      </w:r>
    </w:p>
    <w:p w:rsidR="008E57B7" w:rsidRDefault="00271607" w:rsidP="007F0489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 ihracatında en yüksek paya sahip olan </w:t>
      </w:r>
      <w:r w:rsidR="00135D63">
        <w:rPr>
          <w:sz w:val="24"/>
        </w:rPr>
        <w:t>t</w:t>
      </w:r>
      <w:r>
        <w:rPr>
          <w:sz w:val="24"/>
        </w:rPr>
        <w:t>aşıt a</w:t>
      </w:r>
      <w:r w:rsidR="001F40AE">
        <w:rPr>
          <w:sz w:val="24"/>
        </w:rPr>
        <w:t>raçları ve yan sanayi sektörünün ihracatı</w:t>
      </w:r>
      <w:r>
        <w:rPr>
          <w:sz w:val="24"/>
        </w:rPr>
        <w:t xml:space="preserve"> 2012 yılının ilk </w:t>
      </w:r>
      <w:r w:rsidR="00412298">
        <w:rPr>
          <w:sz w:val="24"/>
        </w:rPr>
        <w:t>yarısında</w:t>
      </w:r>
      <w:r>
        <w:rPr>
          <w:sz w:val="24"/>
        </w:rPr>
        <w:t xml:space="preserve"> bir önceki döneme göre %</w:t>
      </w:r>
      <w:r w:rsidR="00412298">
        <w:rPr>
          <w:sz w:val="24"/>
        </w:rPr>
        <w:t>53</w:t>
      </w:r>
      <w:r>
        <w:rPr>
          <w:sz w:val="24"/>
        </w:rPr>
        <w:t xml:space="preserve"> oranında artış göstererek </w:t>
      </w:r>
      <w:r w:rsidR="00412298">
        <w:rPr>
          <w:sz w:val="24"/>
        </w:rPr>
        <w:t>103.954</w:t>
      </w:r>
      <w:r>
        <w:rPr>
          <w:sz w:val="24"/>
        </w:rPr>
        <w:t xml:space="preserve"> milyon dolar olarak gerçekleşmiştir. </w:t>
      </w:r>
    </w:p>
    <w:p w:rsidR="00271607" w:rsidRPr="005541BB" w:rsidRDefault="005541BB" w:rsidP="007F0489">
      <w:pPr>
        <w:spacing w:before="120" w:after="120"/>
        <w:jc w:val="both"/>
        <w:rPr>
          <w:b/>
          <w:sz w:val="24"/>
        </w:rPr>
      </w:pPr>
      <w:r w:rsidRPr="005541BB">
        <w:rPr>
          <w:b/>
          <w:sz w:val="24"/>
        </w:rPr>
        <w:t xml:space="preserve">TABLO </w:t>
      </w:r>
      <w:r w:rsidR="00062B97">
        <w:rPr>
          <w:b/>
          <w:sz w:val="24"/>
        </w:rPr>
        <w:t>2</w:t>
      </w:r>
      <w:r w:rsidRPr="005541BB">
        <w:rPr>
          <w:b/>
          <w:sz w:val="24"/>
        </w:rPr>
        <w:t xml:space="preserve">. DIŞ TİCARETİN SEKTÖREL DAĞILIMI </w:t>
      </w:r>
    </w:p>
    <w:tbl>
      <w:tblPr>
        <w:tblW w:w="963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536"/>
        <w:gridCol w:w="1417"/>
        <w:gridCol w:w="1276"/>
        <w:gridCol w:w="992"/>
        <w:gridCol w:w="975"/>
      </w:tblGrid>
      <w:tr w:rsidR="009B413A" w:rsidRPr="00457F7A" w:rsidTr="00457F7A">
        <w:trPr>
          <w:trHeight w:val="64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SEKTÖRLER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77A6C" w:rsidP="00BF3DC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Ocak-</w:t>
            </w:r>
            <w:r w:rsidR="00BF3DCD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Haziran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Değişim (%)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Toplam içindeki payı (%)</w:t>
            </w:r>
          </w:p>
        </w:tc>
      </w:tr>
      <w:tr w:rsidR="009B413A" w:rsidRPr="00457F7A" w:rsidTr="00457F7A">
        <w:trPr>
          <w:trHeight w:val="31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Taşıt Araçları ve Yan Sanayi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68.151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103.954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53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23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Makine ve Aksamları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72.069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85.732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19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Hububat, Bakliyat, Yağlı Tohumlar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53.288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66.990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15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Demir ve Demir Dışı Metaller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51.194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46.879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-8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10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Su Ürünleri ve Hayvancılık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23.267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32.241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39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7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Kimyevi Maddeler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31.542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27.956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-11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6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İklimlendirme </w:t>
            </w:r>
            <w:r>
              <w:rPr>
                <w:rFonts w:cstheme="minorHAnsi"/>
                <w:sz w:val="24"/>
                <w:szCs w:val="24"/>
              </w:rPr>
              <w:t>Sanayi</w:t>
            </w:r>
            <w:r w:rsidRPr="00457F7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20.236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22.369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5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Maden ve Metaller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18.500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9.711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-48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Savunma ve Havacılık </w:t>
            </w:r>
            <w:r>
              <w:rPr>
                <w:rFonts w:cstheme="minorHAnsi"/>
                <w:sz w:val="24"/>
                <w:szCs w:val="24"/>
              </w:rPr>
              <w:t>Sanayi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3.952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9.670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145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Ağaç </w:t>
            </w:r>
            <w:proofErr w:type="spellStart"/>
            <w:r w:rsidRPr="00457F7A">
              <w:rPr>
                <w:rFonts w:cstheme="minorHAnsi"/>
                <w:sz w:val="24"/>
                <w:szCs w:val="24"/>
              </w:rPr>
              <w:t>Mamülleri</w:t>
            </w:r>
            <w:proofErr w:type="spellEnd"/>
            <w:r w:rsidRPr="00457F7A">
              <w:rPr>
                <w:rFonts w:cstheme="minorHAnsi"/>
                <w:sz w:val="24"/>
                <w:szCs w:val="24"/>
              </w:rPr>
              <w:t xml:space="preserve"> ve Orman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6.734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7.629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E8608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Çelik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4.939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6.547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33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E8608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Meyve Sebze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4.301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5.551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29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9F3FC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Elektrik - Elektronik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3.549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5.500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57F7A">
              <w:rPr>
                <w:rFonts w:cstheme="minorHAnsi"/>
                <w:sz w:val="24"/>
                <w:szCs w:val="24"/>
              </w:rPr>
              <w:t>Hazırgiyim</w:t>
            </w:r>
            <w:proofErr w:type="spellEnd"/>
            <w:r w:rsidRPr="00457F7A">
              <w:rPr>
                <w:rFonts w:cstheme="minorHAnsi"/>
                <w:sz w:val="24"/>
                <w:szCs w:val="24"/>
              </w:rPr>
              <w:t xml:space="preserve"> ve Konfeksiyon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3.447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5.020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46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1D032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Çimento Cam Seramik ve Toprak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4.510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3.574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-21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Tekstil ve Hammaddeleri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2.275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3.429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51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1</w:t>
            </w:r>
          </w:p>
        </w:tc>
      </w:tr>
      <w:tr w:rsidR="00412298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Yaş Meyve ve Sebze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A27C97" w:rsidRDefault="00412298" w:rsidP="008D2F9E">
            <w:r w:rsidRPr="00A27C97">
              <w:t>1.483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Default="00412298" w:rsidP="008D2F9E">
            <w:r w:rsidRPr="00A27C97">
              <w:t>2.384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5A7A02" w:rsidRDefault="00412298" w:rsidP="009C5EE6">
            <w:r w:rsidRPr="005A7A02">
              <w:t>61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Default="00412298" w:rsidP="009C5EE6">
            <w:r w:rsidRPr="005A7A02">
              <w:t>1</w:t>
            </w:r>
          </w:p>
        </w:tc>
      </w:tr>
    </w:tbl>
    <w:p w:rsidR="00062B97" w:rsidRDefault="00062B97">
      <w:r>
        <w:br w:type="page"/>
      </w:r>
    </w:p>
    <w:tbl>
      <w:tblPr>
        <w:tblW w:w="963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536"/>
        <w:gridCol w:w="1417"/>
        <w:gridCol w:w="1276"/>
        <w:gridCol w:w="992"/>
        <w:gridCol w:w="975"/>
      </w:tblGrid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Kuru Meyve ve Mamulleri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1.071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1.935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81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Zeytin ve Zeytinyağı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527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35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Halı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Deri ve Deri Mamulleri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-36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Fındık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Gemi ve Yat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486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Diğer Sanayi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-98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</w:tr>
      <w:tr w:rsidR="00412298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457F7A" w:rsidRDefault="00412298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Değerli Maden ve Mücevherat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E9540F" w:rsidRDefault="00412298" w:rsidP="00C53BFE">
            <w:r w:rsidRPr="00E9540F">
              <w:t>-100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Default="00412298" w:rsidP="00C53BFE">
            <w:r w:rsidRPr="00E9540F">
              <w:t>0</w:t>
            </w:r>
          </w:p>
        </w:tc>
      </w:tr>
      <w:tr w:rsidR="00412298" w:rsidRPr="00457F7A" w:rsidTr="002512D5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2298" w:rsidRPr="00457F7A" w:rsidRDefault="00412298" w:rsidP="0055052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2298" w:rsidRPr="00457F7A" w:rsidRDefault="00412298" w:rsidP="00AE691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Tüm Sektörlerin Toplamı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Pr="00D7148A" w:rsidRDefault="00412298" w:rsidP="00503C62">
            <w:r w:rsidRPr="00D7148A">
              <w:t>376.288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298" w:rsidRDefault="00412298" w:rsidP="00503C62">
            <w:r w:rsidRPr="00D7148A">
              <w:t>448.938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392A6F" w:rsidRDefault="00412298" w:rsidP="00AD0B09">
            <w:r>
              <w:t>19.3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298" w:rsidRPr="00392A6F" w:rsidRDefault="00412298" w:rsidP="00AD0B09">
            <w:r>
              <w:t>100</w:t>
            </w:r>
          </w:p>
        </w:tc>
      </w:tr>
    </w:tbl>
    <w:p w:rsidR="00271607" w:rsidRPr="008E57B7" w:rsidRDefault="008E57B7" w:rsidP="00C81CCB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TİM</w:t>
      </w:r>
    </w:p>
    <w:p w:rsidR="00C42B13" w:rsidRPr="00D37DF5" w:rsidRDefault="00D37DF5" w:rsidP="00D37DF5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İlk beş sektör içerisinde en fazla artış oranı ise </w:t>
      </w:r>
      <w:r w:rsidR="00AD0B09">
        <w:rPr>
          <w:sz w:val="24"/>
        </w:rPr>
        <w:t>Taşıt Araçları ve Yan Sanayi</w:t>
      </w:r>
      <w:r>
        <w:rPr>
          <w:sz w:val="24"/>
        </w:rPr>
        <w:t xml:space="preserve"> sektöründe görülmüştür. Sektörün ihra</w:t>
      </w:r>
      <w:r w:rsidR="00412298">
        <w:rPr>
          <w:sz w:val="24"/>
        </w:rPr>
        <w:t>catı bir önceki döneme göre %53</w:t>
      </w:r>
      <w:r w:rsidR="00472A7F">
        <w:rPr>
          <w:sz w:val="24"/>
        </w:rPr>
        <w:t xml:space="preserve"> oranında </w:t>
      </w:r>
      <w:r w:rsidR="00412298">
        <w:rPr>
          <w:sz w:val="24"/>
        </w:rPr>
        <w:t>artarak 68 milyon dolardan 103</w:t>
      </w:r>
      <w:r>
        <w:rPr>
          <w:sz w:val="24"/>
        </w:rPr>
        <w:t xml:space="preserve"> milyon dolara yükselmiştir. </w:t>
      </w:r>
      <w:r w:rsidR="00506468">
        <w:rPr>
          <w:sz w:val="24"/>
        </w:rPr>
        <w:t>Savunma ve Havacılık Sanayi sektöründeki ihracat artışı apaçık göze çarpmaktadır. Sektörün ihraca</w:t>
      </w:r>
      <w:r w:rsidR="00412298">
        <w:rPr>
          <w:sz w:val="24"/>
        </w:rPr>
        <w:t xml:space="preserve">tı bir önceki döneme göre %145 oranında artarak </w:t>
      </w:r>
      <w:proofErr w:type="gramStart"/>
      <w:r w:rsidR="00412298">
        <w:rPr>
          <w:sz w:val="24"/>
        </w:rPr>
        <w:t>3.9</w:t>
      </w:r>
      <w:proofErr w:type="gramEnd"/>
      <w:r w:rsidR="00412298">
        <w:rPr>
          <w:sz w:val="24"/>
        </w:rPr>
        <w:t xml:space="preserve"> milyon dolardan 9.6</w:t>
      </w:r>
      <w:r w:rsidR="00506468">
        <w:rPr>
          <w:sz w:val="24"/>
        </w:rPr>
        <w:t xml:space="preserve"> milyon dolara yükselmiştir.</w:t>
      </w:r>
    </w:p>
    <w:p w:rsidR="008E57B7" w:rsidRPr="007E23D7" w:rsidRDefault="007E23D7" w:rsidP="007E23D7">
      <w:pPr>
        <w:spacing w:before="240" w:after="240"/>
        <w:jc w:val="both"/>
        <w:rPr>
          <w:b/>
          <w:color w:val="4F81BD" w:themeColor="accent1"/>
          <w:sz w:val="28"/>
        </w:rPr>
      </w:pPr>
      <w:r w:rsidRPr="007E23D7">
        <w:rPr>
          <w:b/>
          <w:color w:val="4F81BD" w:themeColor="accent1"/>
          <w:sz w:val="28"/>
        </w:rPr>
        <w:t xml:space="preserve">2012 </w:t>
      </w:r>
      <w:r w:rsidR="00412298">
        <w:rPr>
          <w:b/>
          <w:color w:val="4F81BD" w:themeColor="accent1"/>
          <w:sz w:val="28"/>
        </w:rPr>
        <w:t>İlk Yarısında</w:t>
      </w:r>
      <w:r w:rsidRPr="007E23D7">
        <w:rPr>
          <w:b/>
          <w:color w:val="4F81BD" w:themeColor="accent1"/>
          <w:sz w:val="28"/>
        </w:rPr>
        <w:t xml:space="preserve"> </w:t>
      </w:r>
      <w:r w:rsidR="008E57B7" w:rsidRPr="007E23D7">
        <w:rPr>
          <w:b/>
          <w:color w:val="4F81BD" w:themeColor="accent1"/>
          <w:sz w:val="28"/>
        </w:rPr>
        <w:t>Irak’a İhraca</w:t>
      </w:r>
      <w:r w:rsidRPr="007E23D7">
        <w:rPr>
          <w:b/>
          <w:color w:val="4F81BD" w:themeColor="accent1"/>
          <w:sz w:val="28"/>
        </w:rPr>
        <w:t xml:space="preserve">t </w:t>
      </w:r>
      <w:r w:rsidR="008E57B7" w:rsidRPr="007E23D7">
        <w:rPr>
          <w:b/>
          <w:color w:val="4F81BD" w:themeColor="accent1"/>
          <w:sz w:val="28"/>
        </w:rPr>
        <w:t xml:space="preserve"> </w:t>
      </w:r>
      <w:r w:rsidR="00E03E5E">
        <w:rPr>
          <w:b/>
          <w:color w:val="4F81BD" w:themeColor="accent1"/>
          <w:sz w:val="28"/>
        </w:rPr>
        <w:t>%84,3</w:t>
      </w:r>
      <w:r w:rsidRPr="007E23D7">
        <w:rPr>
          <w:b/>
          <w:color w:val="4F81BD" w:themeColor="accent1"/>
          <w:sz w:val="28"/>
        </w:rPr>
        <w:t xml:space="preserve"> Oranında Arttı</w:t>
      </w:r>
    </w:p>
    <w:p w:rsidR="00425A2D" w:rsidRDefault="002862CB" w:rsidP="00C42B13">
      <w:pPr>
        <w:spacing w:before="120" w:after="120"/>
        <w:jc w:val="both"/>
        <w:rPr>
          <w:sz w:val="24"/>
        </w:rPr>
      </w:pPr>
      <w:r>
        <w:rPr>
          <w:sz w:val="24"/>
        </w:rPr>
        <w:t>Ülke bazında Konya ihracatına bakıldığında ise</w:t>
      </w:r>
      <w:r w:rsidR="00425A2D">
        <w:rPr>
          <w:sz w:val="24"/>
        </w:rPr>
        <w:t xml:space="preserve"> 2012 yılının ilk </w:t>
      </w:r>
      <w:r w:rsidR="00E03E5E">
        <w:rPr>
          <w:sz w:val="24"/>
        </w:rPr>
        <w:t>yarısında</w:t>
      </w:r>
      <w:r w:rsidR="00425A2D">
        <w:rPr>
          <w:sz w:val="24"/>
        </w:rPr>
        <w:t xml:space="preserve"> ilk</w:t>
      </w:r>
      <w:r>
        <w:rPr>
          <w:sz w:val="24"/>
        </w:rPr>
        <w:t xml:space="preserve"> sırada </w:t>
      </w:r>
      <w:r w:rsidR="00E03E5E">
        <w:rPr>
          <w:sz w:val="24"/>
        </w:rPr>
        <w:t>127</w:t>
      </w:r>
      <w:r>
        <w:rPr>
          <w:sz w:val="24"/>
        </w:rPr>
        <w:t xml:space="preserve"> milyon d</w:t>
      </w:r>
      <w:r w:rsidR="00425A2D">
        <w:rPr>
          <w:sz w:val="24"/>
        </w:rPr>
        <w:t>olarlık ihracat değeri ile Irak yer almaktadır. Irak’a ihracatımız 2011 yılının Ocak-</w:t>
      </w:r>
      <w:r w:rsidR="00E03E5E">
        <w:rPr>
          <w:sz w:val="24"/>
        </w:rPr>
        <w:t>Haziran</w:t>
      </w:r>
      <w:r w:rsidR="00425A2D">
        <w:rPr>
          <w:sz w:val="24"/>
        </w:rPr>
        <w:t xml:space="preserve"> döneminde </w:t>
      </w:r>
      <w:r w:rsidR="00E03E5E">
        <w:rPr>
          <w:sz w:val="24"/>
        </w:rPr>
        <w:t>69</w:t>
      </w:r>
      <w:r w:rsidR="00425A2D">
        <w:rPr>
          <w:sz w:val="24"/>
        </w:rPr>
        <w:t xml:space="preserve"> milyon dolar iken, 2012 yılının aynı döneminde %</w:t>
      </w:r>
      <w:r w:rsidR="00E03E5E">
        <w:rPr>
          <w:sz w:val="24"/>
        </w:rPr>
        <w:t>84,3</w:t>
      </w:r>
      <w:r w:rsidR="00290818">
        <w:rPr>
          <w:sz w:val="24"/>
        </w:rPr>
        <w:t xml:space="preserve"> </w:t>
      </w:r>
      <w:r w:rsidR="00425A2D">
        <w:rPr>
          <w:sz w:val="24"/>
        </w:rPr>
        <w:t xml:space="preserve">oranında artarak </w:t>
      </w:r>
      <w:r w:rsidR="00E03E5E">
        <w:rPr>
          <w:sz w:val="24"/>
        </w:rPr>
        <w:t>127</w:t>
      </w:r>
      <w:r w:rsidR="00425A2D">
        <w:rPr>
          <w:sz w:val="24"/>
        </w:rPr>
        <w:t xml:space="preserve"> milyon dolara ulaşmıştır. </w:t>
      </w:r>
    </w:p>
    <w:p w:rsidR="00817D32" w:rsidRDefault="00425A2D" w:rsidP="00290818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Irak’ın ardından </w:t>
      </w:r>
      <w:r w:rsidR="00E03E5E">
        <w:rPr>
          <w:sz w:val="24"/>
        </w:rPr>
        <w:t>36,9</w:t>
      </w:r>
      <w:r w:rsidR="002862CB">
        <w:rPr>
          <w:sz w:val="24"/>
        </w:rPr>
        <w:t xml:space="preserve"> milyon dolarlık ihracat değeri ile </w:t>
      </w:r>
      <w:r w:rsidR="00290818">
        <w:rPr>
          <w:sz w:val="24"/>
        </w:rPr>
        <w:t>Almanya</w:t>
      </w:r>
      <w:r w:rsidR="002862CB">
        <w:rPr>
          <w:sz w:val="24"/>
        </w:rPr>
        <w:t xml:space="preserve"> ve </w:t>
      </w:r>
      <w:r w:rsidR="00E03E5E">
        <w:rPr>
          <w:sz w:val="24"/>
        </w:rPr>
        <w:t>30,5</w:t>
      </w:r>
      <w:r w:rsidR="002862CB">
        <w:rPr>
          <w:sz w:val="24"/>
        </w:rPr>
        <w:t xml:space="preserve"> milyon dolarlık ihracat değeri ile </w:t>
      </w:r>
      <w:r w:rsidR="00290818">
        <w:rPr>
          <w:sz w:val="24"/>
        </w:rPr>
        <w:t>İtalya</w:t>
      </w:r>
      <w:r w:rsidR="002862CB">
        <w:rPr>
          <w:sz w:val="24"/>
        </w:rPr>
        <w:t xml:space="preserve"> gelmektedir. </w:t>
      </w:r>
      <w:r w:rsidR="001D73CD">
        <w:rPr>
          <w:sz w:val="24"/>
        </w:rPr>
        <w:t xml:space="preserve">İlk on ülke içerisinde </w:t>
      </w:r>
      <w:r w:rsidR="00472A7F">
        <w:rPr>
          <w:sz w:val="24"/>
        </w:rPr>
        <w:t>Suudi Arabistan</w:t>
      </w:r>
      <w:r w:rsidR="00290818">
        <w:rPr>
          <w:sz w:val="24"/>
        </w:rPr>
        <w:t xml:space="preserve"> 5. Sırada yer almaktadır ve </w:t>
      </w:r>
      <w:r w:rsidR="00472A7F">
        <w:rPr>
          <w:sz w:val="24"/>
        </w:rPr>
        <w:t>Suudi Arabistan</w:t>
      </w:r>
      <w:r w:rsidR="00290818">
        <w:rPr>
          <w:sz w:val="24"/>
        </w:rPr>
        <w:t>’a olan ihracatımız geçen yılın aynı dönemine göre %</w:t>
      </w:r>
      <w:r w:rsidR="00E03E5E">
        <w:rPr>
          <w:sz w:val="24"/>
        </w:rPr>
        <w:t>61</w:t>
      </w:r>
      <w:r w:rsidR="00290818">
        <w:rPr>
          <w:sz w:val="24"/>
        </w:rPr>
        <w:t>’l</w:t>
      </w:r>
      <w:r w:rsidR="00E03E5E">
        <w:rPr>
          <w:sz w:val="24"/>
        </w:rPr>
        <w:t>i</w:t>
      </w:r>
      <w:r w:rsidR="00290818">
        <w:rPr>
          <w:sz w:val="24"/>
        </w:rPr>
        <w:t xml:space="preserve">k yüksek bir artış göstererek </w:t>
      </w:r>
      <w:r w:rsidR="00E03E5E">
        <w:rPr>
          <w:sz w:val="24"/>
        </w:rPr>
        <w:t>14,9</w:t>
      </w:r>
      <w:r w:rsidR="00290818">
        <w:rPr>
          <w:sz w:val="24"/>
        </w:rPr>
        <w:t xml:space="preserve"> milyon dolardan </w:t>
      </w:r>
      <w:r w:rsidR="00E03E5E">
        <w:rPr>
          <w:sz w:val="24"/>
        </w:rPr>
        <w:t>24</w:t>
      </w:r>
      <w:r w:rsidR="00290818">
        <w:rPr>
          <w:sz w:val="24"/>
        </w:rPr>
        <w:t xml:space="preserve"> milyon dolara yükselmiştir. </w:t>
      </w:r>
      <w:r w:rsidR="001D73CD">
        <w:rPr>
          <w:sz w:val="24"/>
        </w:rPr>
        <w:t>İran</w:t>
      </w:r>
      <w:r w:rsidR="00290818">
        <w:rPr>
          <w:sz w:val="24"/>
        </w:rPr>
        <w:t>’a olan ihrac</w:t>
      </w:r>
      <w:r w:rsidR="00E03E5E">
        <w:rPr>
          <w:sz w:val="24"/>
        </w:rPr>
        <w:t>atımız ise geçen seneye göre %24,2</w:t>
      </w:r>
      <w:r w:rsidR="00290818">
        <w:rPr>
          <w:sz w:val="24"/>
        </w:rPr>
        <w:t xml:space="preserve"> oranında azalmıştır.</w:t>
      </w:r>
      <w:r w:rsidR="001D73CD">
        <w:rPr>
          <w:sz w:val="24"/>
        </w:rPr>
        <w:t xml:space="preserve"> </w:t>
      </w:r>
    </w:p>
    <w:p w:rsidR="00A36A90" w:rsidRDefault="00E03E5E" w:rsidP="00B958BF">
      <w:pPr>
        <w:spacing w:after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83EB428" wp14:editId="320821CC">
            <wp:extent cx="5781675" cy="2667000"/>
            <wp:effectExtent l="0" t="0" r="9525" b="1905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2B13" w:rsidRPr="008E57B7" w:rsidRDefault="00C42B13" w:rsidP="00C42B13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TİM</w:t>
      </w:r>
    </w:p>
    <w:p w:rsidR="00062B97" w:rsidRPr="00062B97" w:rsidRDefault="00062B97" w:rsidP="00C42B13">
      <w:pPr>
        <w:spacing w:before="240" w:after="240"/>
        <w:jc w:val="both"/>
        <w:rPr>
          <w:b/>
          <w:color w:val="4F81BD" w:themeColor="accent1"/>
          <w:sz w:val="16"/>
        </w:rPr>
      </w:pPr>
    </w:p>
    <w:p w:rsidR="00A13436" w:rsidRPr="00C42B13" w:rsidRDefault="000920D7" w:rsidP="00C42B13">
      <w:pPr>
        <w:spacing w:before="240" w:after="240"/>
        <w:jc w:val="both"/>
        <w:rPr>
          <w:b/>
          <w:color w:val="4F81BD" w:themeColor="accent1"/>
          <w:sz w:val="28"/>
        </w:rPr>
      </w:pPr>
      <w:r w:rsidRPr="00C42B13">
        <w:rPr>
          <w:b/>
          <w:color w:val="4F81BD" w:themeColor="accent1"/>
          <w:sz w:val="28"/>
        </w:rPr>
        <w:t>Konya Ticaret O</w:t>
      </w:r>
      <w:r w:rsidR="00C42B13" w:rsidRPr="00C42B13">
        <w:rPr>
          <w:b/>
          <w:color w:val="4F81BD" w:themeColor="accent1"/>
          <w:sz w:val="28"/>
        </w:rPr>
        <w:t>dası Tır Karnesi İstatistikleri</w:t>
      </w:r>
    </w:p>
    <w:p w:rsidR="000920D7" w:rsidRDefault="00F51024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Uluslararası taşımada kullanılan Tır Karneleri, taşımanın uzaklığına ve boşaltma sayısına göre firmalar tarafından kullanılmaktadır. Kullanılan tır karne türleri sırasıyla şu şekildedir: 4’lü AB Tır Karnesi, 4’lü Tır karnesi, 6’lı tır karnesi, 14’lü tır karnesi, 20’li tır karnesidir. </w:t>
      </w:r>
    </w:p>
    <w:p w:rsidR="00D37DF5" w:rsidRDefault="007A5C9D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4’lü AB Tır karnesi diğerlerinden farklı olarak AB ve AB’ye sınırı olan ülkelere yapılan taşımacılıkta kullanılmaktadır. </w:t>
      </w:r>
    </w:p>
    <w:p w:rsidR="007A5C9D" w:rsidRDefault="007A5C9D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 Ticaret Odası verilerine göre 2012 yılının </w:t>
      </w:r>
      <w:r w:rsidR="00357F0F">
        <w:rPr>
          <w:sz w:val="24"/>
        </w:rPr>
        <w:t>ilk yarısında</w:t>
      </w:r>
      <w:r>
        <w:rPr>
          <w:sz w:val="24"/>
        </w:rPr>
        <w:t xml:space="preserve"> en fazla artış 4’lü AB tır karnesinde görülmüştür. 4’lü AB tır karnesi bir önceki yılın </w:t>
      </w:r>
      <w:r w:rsidR="00357F0F">
        <w:rPr>
          <w:sz w:val="24"/>
        </w:rPr>
        <w:t xml:space="preserve">Haziran ayına </w:t>
      </w:r>
      <w:r>
        <w:rPr>
          <w:sz w:val="24"/>
        </w:rPr>
        <w:t>göre %</w:t>
      </w:r>
      <w:r w:rsidR="00357F0F">
        <w:rPr>
          <w:sz w:val="24"/>
        </w:rPr>
        <w:t>35,5</w:t>
      </w:r>
      <w:r>
        <w:rPr>
          <w:sz w:val="24"/>
        </w:rPr>
        <w:t>’l</w:t>
      </w:r>
      <w:r w:rsidR="00357F0F">
        <w:rPr>
          <w:sz w:val="24"/>
        </w:rPr>
        <w:t>i</w:t>
      </w:r>
      <w:r>
        <w:rPr>
          <w:sz w:val="24"/>
        </w:rPr>
        <w:t xml:space="preserve">k artış göstererek </w:t>
      </w:r>
      <w:r w:rsidR="00357F0F">
        <w:rPr>
          <w:sz w:val="24"/>
        </w:rPr>
        <w:t>163</w:t>
      </w:r>
      <w:r>
        <w:rPr>
          <w:sz w:val="24"/>
        </w:rPr>
        <w:t xml:space="preserve"> adede ulaşmıştır. Ocak-</w:t>
      </w:r>
      <w:r w:rsidR="00EF4D91">
        <w:rPr>
          <w:sz w:val="24"/>
        </w:rPr>
        <w:t>Mayıs</w:t>
      </w:r>
      <w:r>
        <w:rPr>
          <w:sz w:val="24"/>
        </w:rPr>
        <w:t xml:space="preserve"> döneminde de aynı şekilde en fazla artış 4’lü AB tır karnesinde görülmüş olup bir önceki yılın aynı döneminde göre %</w:t>
      </w:r>
      <w:r w:rsidR="00357F0F">
        <w:rPr>
          <w:sz w:val="24"/>
        </w:rPr>
        <w:t>39,2</w:t>
      </w:r>
      <w:r w:rsidR="00F14A3C">
        <w:rPr>
          <w:sz w:val="24"/>
        </w:rPr>
        <w:t>’l</w:t>
      </w:r>
      <w:r w:rsidR="00357F0F">
        <w:rPr>
          <w:sz w:val="24"/>
        </w:rPr>
        <w:t>i</w:t>
      </w:r>
      <w:r>
        <w:rPr>
          <w:sz w:val="24"/>
        </w:rPr>
        <w:t>k artış göstere</w:t>
      </w:r>
      <w:r w:rsidR="00D245CA">
        <w:rPr>
          <w:sz w:val="24"/>
        </w:rPr>
        <w:t>re</w:t>
      </w:r>
      <w:r>
        <w:rPr>
          <w:sz w:val="24"/>
        </w:rPr>
        <w:t xml:space="preserve">k </w:t>
      </w:r>
      <w:r w:rsidR="00357F0F">
        <w:rPr>
          <w:sz w:val="24"/>
        </w:rPr>
        <w:t>986</w:t>
      </w:r>
      <w:r>
        <w:rPr>
          <w:sz w:val="24"/>
        </w:rPr>
        <w:t xml:space="preserve"> adede yükselmiştir. </w:t>
      </w:r>
    </w:p>
    <w:p w:rsidR="00C42B13" w:rsidRPr="005541BB" w:rsidRDefault="005541BB" w:rsidP="005541BB">
      <w:pPr>
        <w:spacing w:before="240" w:after="120"/>
        <w:jc w:val="both"/>
        <w:rPr>
          <w:b/>
          <w:sz w:val="24"/>
        </w:rPr>
      </w:pPr>
      <w:r w:rsidRPr="005541BB">
        <w:rPr>
          <w:b/>
          <w:sz w:val="24"/>
        </w:rPr>
        <w:t xml:space="preserve">TABLO </w:t>
      </w:r>
      <w:r w:rsidR="00062B97">
        <w:rPr>
          <w:b/>
          <w:sz w:val="24"/>
        </w:rPr>
        <w:t>3</w:t>
      </w:r>
      <w:r w:rsidRPr="005541BB">
        <w:rPr>
          <w:b/>
          <w:sz w:val="24"/>
        </w:rPr>
        <w:t xml:space="preserve">. TIR KARNESİ SATIŞ RAKMALARI </w:t>
      </w:r>
    </w:p>
    <w:tbl>
      <w:tblPr>
        <w:tblW w:w="90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0"/>
        <w:gridCol w:w="757"/>
        <w:gridCol w:w="757"/>
        <w:gridCol w:w="1487"/>
        <w:gridCol w:w="757"/>
        <w:gridCol w:w="757"/>
        <w:gridCol w:w="1547"/>
      </w:tblGrid>
      <w:tr w:rsidR="00F51024" w:rsidRPr="00F51024" w:rsidTr="00062B97">
        <w:trPr>
          <w:trHeight w:val="362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F51024" w:rsidRPr="00D245CA" w:rsidRDefault="00F51024" w:rsidP="00465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77F1" w:rsidP="00F14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Haziran</w:t>
            </w:r>
          </w:p>
        </w:tc>
        <w:tc>
          <w:tcPr>
            <w:tcW w:w="3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F5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Ocak-</w:t>
            </w:r>
            <w:r w:rsidR="00F577F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Haziran</w:t>
            </w:r>
          </w:p>
        </w:tc>
      </w:tr>
      <w:tr w:rsidR="00F51024" w:rsidRPr="00F51024" w:rsidTr="00062B97">
        <w:trPr>
          <w:trHeight w:val="72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F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Türü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Değişim Oranı (%)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Değişim Oranı (%)</w:t>
            </w:r>
          </w:p>
        </w:tc>
      </w:tr>
      <w:tr w:rsidR="00357F0F" w:rsidRPr="00F51024" w:rsidTr="000766D0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4'lü AB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306FC7" w:rsidRDefault="00357F0F" w:rsidP="00393328">
            <w:r w:rsidRPr="00306FC7">
              <w:t>123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C279E2" w:rsidRDefault="00357F0F" w:rsidP="003A462F">
            <w:r w:rsidRPr="00C279E2">
              <w:t>163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8A1EB7" w:rsidRDefault="00357F0F" w:rsidP="00D9632E">
            <w:r w:rsidRPr="008A1EB7">
              <w:t>708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152B35" w:rsidRDefault="00357F0F" w:rsidP="00CA3069">
            <w:r w:rsidRPr="00152B35">
              <w:t>986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39,2</w:t>
            </w:r>
          </w:p>
        </w:tc>
      </w:tr>
      <w:tr w:rsidR="00357F0F" w:rsidRPr="00F51024" w:rsidTr="000766D0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4'lü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393328">
            <w:r w:rsidRPr="00306FC7">
              <w:t>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3A462F">
            <w:r w:rsidRPr="00C279E2"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D9632E">
            <w:r w:rsidRPr="008A1EB7">
              <w:t>247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CA3069">
            <w:r w:rsidRPr="00152B35">
              <w:t>197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-20</w:t>
            </w:r>
          </w:p>
        </w:tc>
      </w:tr>
      <w:tr w:rsidR="00F51024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024" w:rsidRPr="00F51024" w:rsidRDefault="00F51024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6'lı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AD3C8D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357F0F" w:rsidRPr="00F51024" w:rsidTr="00812113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14'lü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874A3B" w:rsidRDefault="00357F0F" w:rsidP="000A02C6">
            <w:r w:rsidRPr="00874A3B">
              <w:t>757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8F1173" w:rsidRDefault="00357F0F" w:rsidP="00D6069A">
            <w:r w:rsidRPr="008F1173">
              <w:t>663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-12,4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C71B9A" w:rsidRDefault="00357F0F" w:rsidP="00546DA1">
            <w:r w:rsidRPr="00C71B9A">
              <w:t>4030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Pr="00867B34" w:rsidRDefault="00357F0F" w:rsidP="00CE0607">
            <w:r w:rsidRPr="00867B34">
              <w:t>3819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-5,5</w:t>
            </w:r>
          </w:p>
        </w:tc>
      </w:tr>
      <w:tr w:rsidR="00357F0F" w:rsidRPr="00F51024" w:rsidTr="00812113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20'li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0A02C6">
            <w:r w:rsidRPr="00874A3B"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D6069A">
            <w:r w:rsidRPr="008F1173"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546DA1">
            <w:r w:rsidRPr="00C71B9A">
              <w:t>245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F0F" w:rsidRDefault="00357F0F" w:rsidP="00CE0607">
            <w:r w:rsidRPr="00867B34">
              <w:t>215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F0F" w:rsidRPr="00F51024" w:rsidRDefault="00357F0F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-12,2</w:t>
            </w:r>
          </w:p>
        </w:tc>
      </w:tr>
    </w:tbl>
    <w:p w:rsidR="00F51024" w:rsidRPr="00C42B13" w:rsidRDefault="00C42B13" w:rsidP="00C81CCB">
      <w:pPr>
        <w:spacing w:after="0"/>
        <w:jc w:val="both"/>
        <w:rPr>
          <w:sz w:val="20"/>
        </w:rPr>
      </w:pPr>
      <w:r w:rsidRPr="00C42B13">
        <w:rPr>
          <w:b/>
          <w:sz w:val="20"/>
        </w:rPr>
        <w:t>Kaynak:</w:t>
      </w:r>
      <w:r w:rsidRPr="00C42B13">
        <w:rPr>
          <w:sz w:val="20"/>
        </w:rPr>
        <w:t xml:space="preserve"> Konya Ticaret Odası Dış Ticaret</w:t>
      </w:r>
      <w:r w:rsidR="00AD3C8D">
        <w:rPr>
          <w:sz w:val="20"/>
        </w:rPr>
        <w:t xml:space="preserve"> Birimi</w:t>
      </w:r>
      <w:r w:rsidRPr="00C42B13">
        <w:rPr>
          <w:sz w:val="20"/>
        </w:rPr>
        <w:t xml:space="preserve"> İstatistikleri</w:t>
      </w:r>
    </w:p>
    <w:sectPr w:rsidR="00F51024" w:rsidRPr="00C42B13" w:rsidSect="00B958BF">
      <w:headerReference w:type="default" r:id="rId11"/>
      <w:footerReference w:type="default" r:id="rId12"/>
      <w:pgSz w:w="11906" w:h="16838"/>
      <w:pgMar w:top="1666" w:right="1417" w:bottom="1276" w:left="1417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B09" w:rsidRDefault="00531B09" w:rsidP="008D2A4D">
      <w:pPr>
        <w:spacing w:after="0" w:line="240" w:lineRule="auto"/>
      </w:pPr>
      <w:r>
        <w:separator/>
      </w:r>
    </w:p>
  </w:endnote>
  <w:endnote w:type="continuationSeparator" w:id="0">
    <w:p w:rsidR="00531B09" w:rsidRDefault="00531B09" w:rsidP="008D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A38" w:rsidRPr="000F08B4" w:rsidRDefault="00770A38" w:rsidP="000F08B4">
    <w:pPr>
      <w:pStyle w:val="Altbilgi"/>
      <w:jc w:val="right"/>
      <w:rPr>
        <w:rFonts w:cs="Arial"/>
        <w:b/>
        <w:color w:val="000066"/>
        <w:sz w:val="24"/>
        <w:szCs w:val="24"/>
      </w:rPr>
    </w:pPr>
    <w:r w:rsidRPr="000F08B4">
      <w:rPr>
        <w:rFonts w:cs="Arial"/>
        <w:b/>
        <w:color w:val="000066"/>
        <w:sz w:val="24"/>
        <w:szCs w:val="24"/>
      </w:rPr>
      <w:t>www.kto.org.tr</w:t>
    </w:r>
    <w:r w:rsidRPr="000F08B4">
      <w:rPr>
        <w:b/>
        <w:color w:val="000066"/>
        <w:sz w:val="32"/>
        <w:szCs w:val="32"/>
      </w:rPr>
      <w:t xml:space="preserve"> </w:t>
    </w:r>
    <w:sdt>
      <w:sdtPr>
        <w:rPr>
          <w:rFonts w:cs="Arial"/>
          <w:b/>
          <w:sz w:val="24"/>
          <w:szCs w:val="24"/>
        </w:rPr>
        <w:id w:val="394529"/>
        <w:docPartObj>
          <w:docPartGallery w:val="Page Numbers (Bottom of Page)"/>
          <w:docPartUnique/>
        </w:docPartObj>
      </w:sdtPr>
      <w:sdtEndPr/>
      <w:sdtContent>
        <w:r w:rsidRPr="000F08B4">
          <w:rPr>
            <w:rFonts w:cs="Arial"/>
            <w:b/>
            <w:color w:val="000066"/>
            <w:sz w:val="24"/>
            <w:szCs w:val="24"/>
          </w:rPr>
          <w:t xml:space="preserve"> |  </w: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begin"/>
        </w:r>
        <w:r w:rsidRPr="000F08B4">
          <w:rPr>
            <w:rFonts w:cs="Arial"/>
            <w:b/>
            <w:color w:val="000066"/>
            <w:sz w:val="24"/>
            <w:szCs w:val="24"/>
          </w:rPr>
          <w:instrText xml:space="preserve"> PAGE   \* MERGEFORMAT </w:instrTex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separate"/>
        </w:r>
        <w:r w:rsidR="00767487">
          <w:rPr>
            <w:rFonts w:cs="Arial"/>
            <w:b/>
            <w:noProof/>
            <w:color w:val="000066"/>
            <w:sz w:val="24"/>
            <w:szCs w:val="24"/>
          </w:rPr>
          <w:t>1</w: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end"/>
        </w:r>
      </w:sdtContent>
    </w:sdt>
  </w:p>
  <w:p w:rsidR="00770A38" w:rsidRDefault="00770A3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B09" w:rsidRDefault="00531B09" w:rsidP="008D2A4D">
      <w:pPr>
        <w:spacing w:after="0" w:line="240" w:lineRule="auto"/>
      </w:pPr>
      <w:r>
        <w:separator/>
      </w:r>
    </w:p>
  </w:footnote>
  <w:footnote w:type="continuationSeparator" w:id="0">
    <w:p w:rsidR="00531B09" w:rsidRDefault="00531B09" w:rsidP="008D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A38" w:rsidRDefault="00770A38" w:rsidP="000F08B4">
    <w:pPr>
      <w:pStyle w:val="stbilgi"/>
      <w:ind w:left="-567" w:firstLine="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0080C" wp14:editId="687198E9">
              <wp:simplePos x="0" y="0"/>
              <wp:positionH relativeFrom="column">
                <wp:posOffset>1262380</wp:posOffset>
              </wp:positionH>
              <wp:positionV relativeFrom="paragraph">
                <wp:posOffset>4444</wp:posOffset>
              </wp:positionV>
              <wp:extent cx="5172075" cy="828675"/>
              <wp:effectExtent l="0" t="0" r="9525" b="9525"/>
              <wp:wrapNone/>
              <wp:docPr id="30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8286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0A38" w:rsidRPr="00465BC5" w:rsidRDefault="00770A38" w:rsidP="00465BC5">
                          <w:pPr>
                            <w:jc w:val="center"/>
                            <w:rPr>
                              <w:b/>
                              <w:sz w:val="10"/>
                              <w:szCs w:val="30"/>
                            </w:rPr>
                          </w:pPr>
                        </w:p>
                        <w:p w:rsidR="00770A38" w:rsidRPr="00465BC5" w:rsidRDefault="00770A38" w:rsidP="00770A38">
                          <w:pPr>
                            <w:jc w:val="center"/>
                            <w:rPr>
                              <w:b/>
                              <w:sz w:val="40"/>
                              <w:szCs w:val="30"/>
                            </w:rPr>
                          </w:pPr>
                          <w:r w:rsidRPr="00465BC5">
                            <w:rPr>
                              <w:b/>
                              <w:sz w:val="40"/>
                              <w:szCs w:val="30"/>
                            </w:rPr>
                            <w:t>KONYA DIŞ TİCARET BÜLTENİ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99.4pt;margin-top:.35pt;width:407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" fillcolor="#8db3e2 [1311]" stroked="f">
              <v:textbox>
                <w:txbxContent>
                  <w:p w:rsidR="00770A38" w:rsidRPr="00465BC5" w:rsidRDefault="00770A38" w:rsidP="00465BC5">
                    <w:pPr>
                      <w:jc w:val="center"/>
                      <w:rPr>
                        <w:b/>
                        <w:sz w:val="10"/>
                        <w:szCs w:val="30"/>
                      </w:rPr>
                    </w:pPr>
                  </w:p>
                  <w:p w:rsidR="00770A38" w:rsidRPr="00465BC5" w:rsidRDefault="00770A38" w:rsidP="00770A38">
                    <w:pPr>
                      <w:jc w:val="center"/>
                      <w:rPr>
                        <w:b/>
                        <w:sz w:val="40"/>
                        <w:szCs w:val="30"/>
                      </w:rPr>
                    </w:pPr>
                    <w:r w:rsidRPr="00465BC5">
                      <w:rPr>
                        <w:b/>
                        <w:sz w:val="40"/>
                        <w:szCs w:val="30"/>
                      </w:rPr>
                      <w:t>KONYA DIŞ TİCARET BÜLTENİ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90419B4" wp14:editId="5D5B0048">
          <wp:extent cx="1162050" cy="828675"/>
          <wp:effectExtent l="0" t="0" r="0" b="0"/>
          <wp:docPr id="10" name="Resim 10" descr="C:\Users\ETUD04\Desktop\hakan\Resimlerim\kto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TUD04\Desktop\hakan\Resimlerim\kto-logo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976" cy="83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A2C1E"/>
    <w:multiLevelType w:val="hybridMultilevel"/>
    <w:tmpl w:val="7B82C3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A63"/>
    <w:rsid w:val="00007942"/>
    <w:rsid w:val="00033065"/>
    <w:rsid w:val="00062B97"/>
    <w:rsid w:val="000920D7"/>
    <w:rsid w:val="000B32B5"/>
    <w:rsid w:val="000D5730"/>
    <w:rsid w:val="000E3918"/>
    <w:rsid w:val="000E49D2"/>
    <w:rsid w:val="000F0666"/>
    <w:rsid w:val="000F08B4"/>
    <w:rsid w:val="00110D42"/>
    <w:rsid w:val="00125396"/>
    <w:rsid w:val="00135D63"/>
    <w:rsid w:val="00166AE7"/>
    <w:rsid w:val="00172F38"/>
    <w:rsid w:val="00196B1C"/>
    <w:rsid w:val="001B4AAB"/>
    <w:rsid w:val="001D73CD"/>
    <w:rsid w:val="001F40AE"/>
    <w:rsid w:val="00203614"/>
    <w:rsid w:val="00217732"/>
    <w:rsid w:val="00265204"/>
    <w:rsid w:val="00266A3C"/>
    <w:rsid w:val="00271607"/>
    <w:rsid w:val="002731C4"/>
    <w:rsid w:val="00280B05"/>
    <w:rsid w:val="002862CB"/>
    <w:rsid w:val="00290818"/>
    <w:rsid w:val="002D3B6F"/>
    <w:rsid w:val="0030519D"/>
    <w:rsid w:val="00351D52"/>
    <w:rsid w:val="00357F0F"/>
    <w:rsid w:val="0039288B"/>
    <w:rsid w:val="003C108A"/>
    <w:rsid w:val="003C1616"/>
    <w:rsid w:val="00412298"/>
    <w:rsid w:val="00425A2D"/>
    <w:rsid w:val="004536D8"/>
    <w:rsid w:val="00457F7A"/>
    <w:rsid w:val="00460B78"/>
    <w:rsid w:val="00465BC5"/>
    <w:rsid w:val="00472A7F"/>
    <w:rsid w:val="004807C7"/>
    <w:rsid w:val="00485085"/>
    <w:rsid w:val="004E1396"/>
    <w:rsid w:val="00501A43"/>
    <w:rsid w:val="00506468"/>
    <w:rsid w:val="00520CD7"/>
    <w:rsid w:val="00531B09"/>
    <w:rsid w:val="00537209"/>
    <w:rsid w:val="0055052E"/>
    <w:rsid w:val="005541BB"/>
    <w:rsid w:val="005830C9"/>
    <w:rsid w:val="00587FC1"/>
    <w:rsid w:val="00596BD1"/>
    <w:rsid w:val="005C7001"/>
    <w:rsid w:val="005F73A2"/>
    <w:rsid w:val="0060790E"/>
    <w:rsid w:val="00615C7D"/>
    <w:rsid w:val="00623943"/>
    <w:rsid w:val="006572F5"/>
    <w:rsid w:val="00686CC9"/>
    <w:rsid w:val="006871C5"/>
    <w:rsid w:val="00687F34"/>
    <w:rsid w:val="006A2F12"/>
    <w:rsid w:val="006D7A55"/>
    <w:rsid w:val="006E6257"/>
    <w:rsid w:val="00726BA5"/>
    <w:rsid w:val="007309BC"/>
    <w:rsid w:val="00754937"/>
    <w:rsid w:val="00767487"/>
    <w:rsid w:val="00770A38"/>
    <w:rsid w:val="007A1D4D"/>
    <w:rsid w:val="007A5C9D"/>
    <w:rsid w:val="007B3F13"/>
    <w:rsid w:val="007B719A"/>
    <w:rsid w:val="007D5D99"/>
    <w:rsid w:val="007E23D7"/>
    <w:rsid w:val="007F0489"/>
    <w:rsid w:val="00804B20"/>
    <w:rsid w:val="00817D32"/>
    <w:rsid w:val="00853E7E"/>
    <w:rsid w:val="00866CCB"/>
    <w:rsid w:val="008959B5"/>
    <w:rsid w:val="008B2A63"/>
    <w:rsid w:val="008B69DB"/>
    <w:rsid w:val="008C404A"/>
    <w:rsid w:val="008C7C6E"/>
    <w:rsid w:val="008D2A4D"/>
    <w:rsid w:val="008D35C7"/>
    <w:rsid w:val="008E57B7"/>
    <w:rsid w:val="00906EE0"/>
    <w:rsid w:val="009223B7"/>
    <w:rsid w:val="00977A6C"/>
    <w:rsid w:val="009948F6"/>
    <w:rsid w:val="009B413A"/>
    <w:rsid w:val="009F3A8A"/>
    <w:rsid w:val="00A015E3"/>
    <w:rsid w:val="00A13436"/>
    <w:rsid w:val="00A177DC"/>
    <w:rsid w:val="00A20069"/>
    <w:rsid w:val="00A25207"/>
    <w:rsid w:val="00A36A90"/>
    <w:rsid w:val="00A37093"/>
    <w:rsid w:val="00A40FDA"/>
    <w:rsid w:val="00A474F7"/>
    <w:rsid w:val="00A87BB0"/>
    <w:rsid w:val="00AD0B09"/>
    <w:rsid w:val="00AD3C8D"/>
    <w:rsid w:val="00AD6886"/>
    <w:rsid w:val="00AE6910"/>
    <w:rsid w:val="00B958BF"/>
    <w:rsid w:val="00BB1221"/>
    <w:rsid w:val="00BB7FAD"/>
    <w:rsid w:val="00BD0A24"/>
    <w:rsid w:val="00BE6007"/>
    <w:rsid w:val="00BE7403"/>
    <w:rsid w:val="00BF3DCD"/>
    <w:rsid w:val="00C301C6"/>
    <w:rsid w:val="00C31227"/>
    <w:rsid w:val="00C372D5"/>
    <w:rsid w:val="00C42B13"/>
    <w:rsid w:val="00C5531A"/>
    <w:rsid w:val="00C81CCB"/>
    <w:rsid w:val="00CA03DB"/>
    <w:rsid w:val="00CB257F"/>
    <w:rsid w:val="00CB7B63"/>
    <w:rsid w:val="00CE4208"/>
    <w:rsid w:val="00CF0AEC"/>
    <w:rsid w:val="00D005DD"/>
    <w:rsid w:val="00D245CA"/>
    <w:rsid w:val="00D2515D"/>
    <w:rsid w:val="00D37DF5"/>
    <w:rsid w:val="00D91866"/>
    <w:rsid w:val="00DA24AB"/>
    <w:rsid w:val="00DA2F50"/>
    <w:rsid w:val="00DB58A2"/>
    <w:rsid w:val="00DD6C6F"/>
    <w:rsid w:val="00DF20FA"/>
    <w:rsid w:val="00E03E5E"/>
    <w:rsid w:val="00E269F8"/>
    <w:rsid w:val="00E41104"/>
    <w:rsid w:val="00E46CA7"/>
    <w:rsid w:val="00E70905"/>
    <w:rsid w:val="00E86083"/>
    <w:rsid w:val="00EA6DAF"/>
    <w:rsid w:val="00EF4D91"/>
    <w:rsid w:val="00F0491B"/>
    <w:rsid w:val="00F14A3C"/>
    <w:rsid w:val="00F36B77"/>
    <w:rsid w:val="00F46CBB"/>
    <w:rsid w:val="00F51024"/>
    <w:rsid w:val="00F577F1"/>
    <w:rsid w:val="00F85045"/>
    <w:rsid w:val="00F9508A"/>
    <w:rsid w:val="00FA1053"/>
    <w:rsid w:val="00FC7671"/>
    <w:rsid w:val="00F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177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F08B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D2A4D"/>
  </w:style>
  <w:style w:type="paragraph" w:styleId="Altbilgi">
    <w:name w:val="footer"/>
    <w:basedOn w:val="Normal"/>
    <w:link w:val="Al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D2A4D"/>
  </w:style>
  <w:style w:type="character" w:customStyle="1" w:styleId="Balk1Char">
    <w:name w:val="Başlık 1 Char"/>
    <w:basedOn w:val="VarsaylanParagrafYazTipi"/>
    <w:link w:val="Balk1"/>
    <w:uiPriority w:val="9"/>
    <w:rsid w:val="00A177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F08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Paragraf">
    <w:name w:val="List Paragraph"/>
    <w:basedOn w:val="Normal"/>
    <w:uiPriority w:val="34"/>
    <w:qFormat/>
    <w:rsid w:val="008959B5"/>
    <w:pPr>
      <w:ind w:left="720"/>
      <w:contextualSpacing/>
    </w:pPr>
  </w:style>
  <w:style w:type="table" w:styleId="TabloKlavuzu">
    <w:name w:val="Table Grid"/>
    <w:basedOn w:val="NormalTablo"/>
    <w:uiPriority w:val="59"/>
    <w:rsid w:val="00E70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E70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24A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269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177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F08B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D2A4D"/>
  </w:style>
  <w:style w:type="paragraph" w:styleId="Altbilgi">
    <w:name w:val="footer"/>
    <w:basedOn w:val="Normal"/>
    <w:link w:val="Al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D2A4D"/>
  </w:style>
  <w:style w:type="character" w:customStyle="1" w:styleId="Balk1Char">
    <w:name w:val="Başlık 1 Char"/>
    <w:basedOn w:val="VarsaylanParagrafYazTipi"/>
    <w:link w:val="Balk1"/>
    <w:uiPriority w:val="9"/>
    <w:rsid w:val="00A177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F08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Paragraf">
    <w:name w:val="List Paragraph"/>
    <w:basedOn w:val="Normal"/>
    <w:uiPriority w:val="34"/>
    <w:qFormat/>
    <w:rsid w:val="008959B5"/>
    <w:pPr>
      <w:ind w:left="720"/>
      <w:contextualSpacing/>
    </w:pPr>
  </w:style>
  <w:style w:type="table" w:styleId="TabloKlavuzu">
    <w:name w:val="Table Grid"/>
    <w:basedOn w:val="NormalTablo"/>
    <w:uiPriority w:val="59"/>
    <w:rsid w:val="00E70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E70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24A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269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TO%20Ayl&#305;k%20D&#305;&#351;Ticaret%20B&#252;ltenleri\Konya-D&#305;&#351;TicaretVerileri-Mart20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TUD05\Downloads\il_ulke_ihr_06_201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Konya Dış Ticareti - Yıllara Göre İlk 6 Ay (Milyon $)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361869074541783"/>
          <c:y val="0.35827411817425259"/>
          <c:w val="0.83306536368488526"/>
          <c:h val="0.49110940400742581"/>
        </c:manualLayout>
      </c:layout>
      <c:lineChart>
        <c:grouping val="standard"/>
        <c:varyColors val="0"/>
        <c:ser>
          <c:idx val="0"/>
          <c:order val="0"/>
          <c:tx>
            <c:strRef>
              <c:f>'Aylık Tablolar'!$AB$19</c:f>
              <c:strCache>
                <c:ptCount val="1"/>
                <c:pt idx="0">
                  <c:v>İhracat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7.222222222222221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6666666666666666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111111111111109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0638117261364634E-2"/>
                  <c:y val="-4.7964004499437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348203221809171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'Aylık Tablolar'!$AA$20:$AA$24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'Aylık Tablolar'!$AB$20:$AB$24</c:f>
              <c:numCache>
                <c:formatCode>#,##0</c:formatCode>
                <c:ptCount val="5"/>
                <c:pt idx="0">
                  <c:v>461686</c:v>
                </c:pt>
                <c:pt idx="1">
                  <c:v>342030</c:v>
                </c:pt>
                <c:pt idx="2">
                  <c:v>485848</c:v>
                </c:pt>
                <c:pt idx="3">
                  <c:v>593577</c:v>
                </c:pt>
                <c:pt idx="4">
                  <c:v>660196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'Aylık Tablolar'!$AC$19</c:f>
              <c:strCache>
                <c:ptCount val="1"/>
                <c:pt idx="0">
                  <c:v>İthalat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6.9444444444444475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3888888888888884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666666666666664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260466976943865E-2"/>
                  <c:y val="5.8689620319199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9479553903345722E-2"/>
                  <c:y val="4.968944099378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'Aylık Tablolar'!$AA$20:$AA$24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'Aylık Tablolar'!$AC$20:$AC$24</c:f>
              <c:numCache>
                <c:formatCode>#,##0</c:formatCode>
                <c:ptCount val="5"/>
                <c:pt idx="0">
                  <c:v>411136</c:v>
                </c:pt>
                <c:pt idx="1">
                  <c:v>267051</c:v>
                </c:pt>
                <c:pt idx="2">
                  <c:v>382511</c:v>
                </c:pt>
                <c:pt idx="3">
                  <c:v>604681</c:v>
                </c:pt>
                <c:pt idx="4">
                  <c:v>596260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750144"/>
        <c:axId val="26399488"/>
      </c:lineChart>
      <c:catAx>
        <c:axId val="2575014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26399488"/>
        <c:crosses val="autoZero"/>
        <c:auto val="1"/>
        <c:lblAlgn val="ctr"/>
        <c:lblOffset val="100"/>
        <c:noMultiLvlLbl val="0"/>
      </c:catAx>
      <c:valAx>
        <c:axId val="2639948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25750144"/>
        <c:crosses val="autoZero"/>
        <c:crossBetween val="between"/>
      </c:valAx>
      <c:spPr>
        <a:ln>
          <a:solidFill>
            <a:schemeClr val="accent1"/>
          </a:solidFill>
        </a:ln>
      </c:spPr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Ülkelere Göre Konya İhracatı (İlk 10 Ülke/Ocak-Haziran)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702002447387651"/>
          <c:y val="0.26215485564304464"/>
          <c:w val="0.77378285704402272"/>
          <c:h val="0.3485583052118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[il_ulke_ihr_06_2012.xls]Sayfa1!$J$3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800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[il_ulke_ihr_06_2012.xls]Sayfa1!$I$4:$I$13</c:f>
              <c:strCache>
                <c:ptCount val="10"/>
                <c:pt idx="0">
                  <c:v>IRAK</c:v>
                </c:pt>
                <c:pt idx="1">
                  <c:v>ALMANYA </c:v>
                </c:pt>
                <c:pt idx="2">
                  <c:v>İTALYA</c:v>
                </c:pt>
                <c:pt idx="3">
                  <c:v>İRAN (İSLAM CUM.)</c:v>
                </c:pt>
                <c:pt idx="4">
                  <c:v>SUUDI ARABISTAN </c:v>
                </c:pt>
                <c:pt idx="5">
                  <c:v>BULGARİSTAN</c:v>
                </c:pt>
                <c:pt idx="6">
                  <c:v>RUSYA FEDERASYONU </c:v>
                </c:pt>
                <c:pt idx="7">
                  <c:v>LİBYA</c:v>
                </c:pt>
                <c:pt idx="8">
                  <c:v>BİRLEŞİK DEVLETLER</c:v>
                </c:pt>
                <c:pt idx="9">
                  <c:v>MISIR </c:v>
                </c:pt>
              </c:strCache>
            </c:strRef>
          </c:cat>
          <c:val>
            <c:numRef>
              <c:f>[il_ulke_ihr_06_2012.xls]Sayfa1!$J$4:$J$13</c:f>
              <c:numCache>
                <c:formatCode>#,##0</c:formatCode>
                <c:ptCount val="10"/>
                <c:pt idx="0">
                  <c:v>69268</c:v>
                </c:pt>
                <c:pt idx="1">
                  <c:v>32740</c:v>
                </c:pt>
                <c:pt idx="2">
                  <c:v>50624</c:v>
                </c:pt>
                <c:pt idx="3">
                  <c:v>37612</c:v>
                </c:pt>
                <c:pt idx="4">
                  <c:v>14966</c:v>
                </c:pt>
                <c:pt idx="5">
                  <c:v>22183</c:v>
                </c:pt>
                <c:pt idx="6">
                  <c:v>14283</c:v>
                </c:pt>
                <c:pt idx="7">
                  <c:v>26107</c:v>
                </c:pt>
                <c:pt idx="8">
                  <c:v>14053</c:v>
                </c:pt>
                <c:pt idx="9">
                  <c:v>12234</c:v>
                </c:pt>
              </c:numCache>
            </c:numRef>
          </c:val>
        </c:ser>
        <c:ser>
          <c:idx val="1"/>
          <c:order val="1"/>
          <c:tx>
            <c:strRef>
              <c:f>[il_ulke_ihr_06_2012.xls]Sayfa1!$K$3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800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[il_ulke_ihr_06_2012.xls]Sayfa1!$I$4:$I$13</c:f>
              <c:strCache>
                <c:ptCount val="10"/>
                <c:pt idx="0">
                  <c:v>IRAK</c:v>
                </c:pt>
                <c:pt idx="1">
                  <c:v>ALMANYA </c:v>
                </c:pt>
                <c:pt idx="2">
                  <c:v>İTALYA</c:v>
                </c:pt>
                <c:pt idx="3">
                  <c:v>İRAN (İSLAM CUM.)</c:v>
                </c:pt>
                <c:pt idx="4">
                  <c:v>SUUDI ARABISTAN </c:v>
                </c:pt>
                <c:pt idx="5">
                  <c:v>BULGARİSTAN</c:v>
                </c:pt>
                <c:pt idx="6">
                  <c:v>RUSYA FEDERASYONU </c:v>
                </c:pt>
                <c:pt idx="7">
                  <c:v>LİBYA</c:v>
                </c:pt>
                <c:pt idx="8">
                  <c:v>BİRLEŞİK DEVLETLER</c:v>
                </c:pt>
                <c:pt idx="9">
                  <c:v>MISIR </c:v>
                </c:pt>
              </c:strCache>
            </c:strRef>
          </c:cat>
          <c:val>
            <c:numRef>
              <c:f>[il_ulke_ihr_06_2012.xls]Sayfa1!$K$4:$K$13</c:f>
              <c:numCache>
                <c:formatCode>#,##0</c:formatCode>
                <c:ptCount val="10"/>
                <c:pt idx="0">
                  <c:v>127722</c:v>
                </c:pt>
                <c:pt idx="1">
                  <c:v>36975</c:v>
                </c:pt>
                <c:pt idx="2">
                  <c:v>30569</c:v>
                </c:pt>
                <c:pt idx="3">
                  <c:v>28501</c:v>
                </c:pt>
                <c:pt idx="4">
                  <c:v>24015</c:v>
                </c:pt>
                <c:pt idx="5">
                  <c:v>23381</c:v>
                </c:pt>
                <c:pt idx="6">
                  <c:v>21752</c:v>
                </c:pt>
                <c:pt idx="7">
                  <c:v>21504</c:v>
                </c:pt>
                <c:pt idx="8">
                  <c:v>20699</c:v>
                </c:pt>
                <c:pt idx="9">
                  <c:v>19753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23680"/>
        <c:axId val="27354624"/>
      </c:barChart>
      <c:catAx>
        <c:axId val="26823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7354624"/>
        <c:crosses val="autoZero"/>
        <c:auto val="1"/>
        <c:lblAlgn val="ctr"/>
        <c:lblOffset val="100"/>
        <c:noMultiLvlLbl val="0"/>
      </c:catAx>
      <c:valAx>
        <c:axId val="273546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crossAx val="26823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DA34A-EB07-4B3E-9E04-B95CF004B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4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KONYA PERAKENDE GÜVEN ENDEKSİ (KOPE)</vt:lpstr>
    </vt:vector>
  </TitlesOfParts>
  <Company>TOSHIBA</Company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KONYA PERAKENDE GÜVEN ENDEKSİ (KOPE)</dc:title>
  <dc:creator>tepav</dc:creator>
  <cp:lastModifiedBy>ETUD001</cp:lastModifiedBy>
  <cp:revision>50</cp:revision>
  <cp:lastPrinted>2012-04-04T12:38:00Z</cp:lastPrinted>
  <dcterms:created xsi:type="dcterms:W3CDTF">2012-04-04T10:34:00Z</dcterms:created>
  <dcterms:modified xsi:type="dcterms:W3CDTF">2012-09-05T06:35:00Z</dcterms:modified>
</cp:coreProperties>
</file>